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E1" w:rsidRPr="005078E1" w:rsidRDefault="002D5A8D" w:rsidP="00064AC9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/>
          <w:iCs/>
          <w:color w:val="0000FF"/>
        </w:rPr>
      </w:pPr>
      <w:r w:rsidRPr="002D5A8D">
        <w:rPr>
          <w:rFonts w:ascii="Arial" w:eastAsiaTheme="minorHAnsi" w:hAnsi="Arial" w:cs="Arial"/>
          <w:b/>
          <w:bCs/>
          <w:i/>
          <w:iCs/>
          <w:color w:val="0000FF"/>
        </w:rPr>
        <w:t>MEDZINÁRODNÁ ODBORNÁ KONFERENCIA FÓRUM KOĽAJOVEJ DOPRAVY, BRATISLAVA 10.–11. MÁJ 2022</w:t>
      </w:r>
    </w:p>
    <w:p w:rsidR="002D5A8D" w:rsidRPr="002D5A8D" w:rsidRDefault="002D5A8D" w:rsidP="00064AC9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/>
          <w:iCs/>
          <w:color w:val="0000FF"/>
        </w:rPr>
      </w:pPr>
      <w:r w:rsidRPr="002D5A8D">
        <w:rPr>
          <w:rFonts w:ascii="Arial" w:eastAsiaTheme="minorHAnsi" w:hAnsi="Arial" w:cs="Arial"/>
          <w:b/>
          <w:bCs/>
          <w:i/>
          <w:iCs/>
          <w:color w:val="0000FF"/>
        </w:rPr>
        <w:t>INTERNATIONAL EXPERT CONFERENCE RAIL TRANSPORT FORUM, BRATISLAVA, MAY 10–11, 2022</w:t>
      </w:r>
    </w:p>
    <w:p w:rsidR="002D5A8D" w:rsidRPr="002D5A8D" w:rsidRDefault="002D5A8D" w:rsidP="00064AC9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/>
          <w:iCs/>
          <w:color w:val="0000FF"/>
        </w:rPr>
      </w:pPr>
      <w:r w:rsidRPr="002D5A8D">
        <w:rPr>
          <w:rFonts w:ascii="Arial" w:eastAsiaTheme="minorHAnsi" w:hAnsi="Arial" w:cs="Arial"/>
          <w:b/>
          <w:bCs/>
          <w:i/>
          <w:iCs/>
          <w:color w:val="0000FF"/>
        </w:rPr>
        <w:t>INTERNATIONALE FACHKONFERENZ SCHIENENVERKEHRSFORUM, BRATISLAVA 10.–11. MAI 2022</w:t>
      </w:r>
    </w:p>
    <w:p w:rsidR="002D5A8D" w:rsidRPr="002D5A8D" w:rsidRDefault="002D5A8D" w:rsidP="00064AC9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/>
          <w:iCs/>
          <w:color w:val="0000FF"/>
        </w:rPr>
      </w:pPr>
      <w:r w:rsidRPr="002D5A8D">
        <w:rPr>
          <w:rFonts w:ascii="Arial" w:eastAsiaTheme="minorHAnsi" w:hAnsi="Arial" w:cs="Arial"/>
          <w:b/>
          <w:bCs/>
          <w:i/>
          <w:iCs/>
          <w:color w:val="0000FF"/>
        </w:rPr>
        <w:t>МЕЖДУНАРОДНАЯ СПЕЦИАЛЬНАЯ КОНФЕРЕНЦИЯ ЖЕЛЕЗНОДОРОЖНЫЙ ТРАНСПОРТНЫЙ ФОРУМ, БРАТИСЛАВА 10–11-ОЕ МАЯ 2022 Г</w:t>
      </w:r>
    </w:p>
    <w:p w:rsidR="00943115" w:rsidRPr="008E0087" w:rsidRDefault="00794E1E" w:rsidP="00064AC9">
      <w:pPr>
        <w:suppressAutoHyphens w:val="0"/>
        <w:spacing w:after="160" w:line="259" w:lineRule="auto"/>
        <w:rPr>
          <w:rFonts w:ascii="Arial" w:hAnsi="Arial" w:cs="Arial"/>
          <w:b/>
          <w:bCs/>
          <w:i/>
          <w:color w:val="0000FF"/>
        </w:rPr>
      </w:pPr>
      <w:r w:rsidRPr="008E0087">
        <w:rPr>
          <w:rFonts w:ascii="Arial" w:hAnsi="Arial" w:cs="Arial"/>
          <w:b/>
          <w:bCs/>
          <w:i/>
          <w:color w:val="0000FF"/>
        </w:rPr>
        <w:br w:type="page"/>
      </w:r>
    </w:p>
    <w:p w:rsidR="002D5A8D" w:rsidRDefault="002D5A8D" w:rsidP="00064AC9">
      <w:pPr>
        <w:suppressAutoHyphens w:val="0"/>
        <w:spacing w:after="0"/>
        <w:rPr>
          <w:rFonts w:ascii="Arial" w:eastAsiaTheme="minorHAnsi" w:hAnsi="Arial" w:cs="Arial"/>
          <w:b/>
          <w:bCs/>
          <w:i/>
          <w:color w:val="0000FF"/>
          <w:spacing w:val="-4"/>
        </w:rPr>
      </w:pPr>
      <w:r w:rsidRPr="002D5A8D">
        <w:rPr>
          <w:rFonts w:ascii="Arial" w:eastAsiaTheme="minorHAnsi" w:hAnsi="Arial" w:cs="Arial"/>
          <w:b/>
          <w:bCs/>
          <w:i/>
          <w:color w:val="0000FF"/>
          <w:spacing w:val="-4"/>
        </w:rPr>
        <w:lastRenderedPageBreak/>
        <w:t>ZKUŠENOSTI SE ZAVÁDĚNÍM RYCHLOSTI 200 KM/H NA STÁVAJÍCÍCH TRATÍCH</w:t>
      </w:r>
    </w:p>
    <w:p w:rsidR="00A92FFF" w:rsidRPr="00A92FFF" w:rsidRDefault="00A92FFF" w:rsidP="00064AC9">
      <w:pPr>
        <w:suppressAutoHyphens w:val="0"/>
        <w:spacing w:after="0"/>
        <w:rPr>
          <w:rFonts w:ascii="Arial" w:eastAsiaTheme="minorHAnsi" w:hAnsi="Arial" w:cs="Arial"/>
          <w:b/>
          <w:bCs/>
          <w:i/>
          <w:color w:val="0000FF"/>
          <w:spacing w:val="-4"/>
        </w:rPr>
      </w:pPr>
    </w:p>
    <w:p w:rsidR="002D5A8D" w:rsidRDefault="002D5A8D" w:rsidP="00064AC9">
      <w:pPr>
        <w:suppressAutoHyphens w:val="0"/>
        <w:spacing w:after="0"/>
        <w:rPr>
          <w:rFonts w:ascii="Arial" w:eastAsiaTheme="minorHAnsi" w:hAnsi="Arial" w:cs="Arial"/>
          <w:b/>
          <w:bCs/>
          <w:i/>
          <w:color w:val="0000FF"/>
          <w:spacing w:val="-4"/>
        </w:rPr>
      </w:pPr>
      <w:r w:rsidRPr="002D5A8D">
        <w:rPr>
          <w:rFonts w:ascii="Arial" w:eastAsiaTheme="minorHAnsi" w:hAnsi="Arial" w:cs="Arial"/>
          <w:b/>
          <w:bCs/>
          <w:i/>
          <w:color w:val="0000FF"/>
          <w:spacing w:val="-4"/>
        </w:rPr>
        <w:t>EXPERIENCE IN INTRODUCTION OF 200 KM/H SPEED ON EXISTING LINES</w:t>
      </w:r>
    </w:p>
    <w:p w:rsidR="002D5A8D" w:rsidRPr="002D5A8D" w:rsidRDefault="002D5A8D" w:rsidP="00064AC9">
      <w:pPr>
        <w:suppressAutoHyphens w:val="0"/>
        <w:spacing w:after="0"/>
        <w:rPr>
          <w:rFonts w:ascii="Arial" w:eastAsiaTheme="minorHAnsi" w:hAnsi="Arial" w:cs="Arial"/>
          <w:b/>
          <w:bCs/>
          <w:i/>
          <w:color w:val="0000FF"/>
          <w:spacing w:val="-4"/>
        </w:rPr>
      </w:pPr>
    </w:p>
    <w:p w:rsidR="002D5A8D" w:rsidRDefault="002D5A8D" w:rsidP="00064AC9">
      <w:pPr>
        <w:suppressAutoHyphens w:val="0"/>
        <w:spacing w:after="0"/>
        <w:rPr>
          <w:rFonts w:ascii="Arial" w:eastAsiaTheme="minorHAnsi" w:hAnsi="Arial" w:cs="Arial"/>
          <w:b/>
          <w:bCs/>
          <w:i/>
          <w:color w:val="0000FF"/>
          <w:spacing w:val="-4"/>
        </w:rPr>
      </w:pPr>
      <w:r w:rsidRPr="002D5A8D">
        <w:rPr>
          <w:rFonts w:ascii="Arial" w:eastAsiaTheme="minorHAnsi" w:hAnsi="Arial" w:cs="Arial"/>
          <w:b/>
          <w:bCs/>
          <w:i/>
          <w:color w:val="0000FF"/>
          <w:spacing w:val="-4"/>
        </w:rPr>
        <w:t>ERFAHRUNGEN MIT DER EINFÜHRUNG DER GESCHWINDIGKE</w:t>
      </w:r>
      <w:r>
        <w:rPr>
          <w:rFonts w:ascii="Arial" w:eastAsiaTheme="minorHAnsi" w:hAnsi="Arial" w:cs="Arial"/>
          <w:b/>
          <w:bCs/>
          <w:i/>
          <w:color w:val="0000FF"/>
          <w:spacing w:val="-4"/>
        </w:rPr>
        <w:t xml:space="preserve">IT VON 200 KM/H AUF BESTEHENDEN </w:t>
      </w:r>
      <w:r w:rsidRPr="002D5A8D">
        <w:rPr>
          <w:rFonts w:ascii="Arial" w:eastAsiaTheme="minorHAnsi" w:hAnsi="Arial" w:cs="Arial"/>
          <w:b/>
          <w:bCs/>
          <w:i/>
          <w:color w:val="0000FF"/>
          <w:spacing w:val="-4"/>
        </w:rPr>
        <w:t>STRECKEN</w:t>
      </w:r>
    </w:p>
    <w:p w:rsidR="002D5A8D" w:rsidRPr="002D5A8D" w:rsidRDefault="002D5A8D" w:rsidP="00064AC9">
      <w:pPr>
        <w:suppressAutoHyphens w:val="0"/>
        <w:spacing w:after="0"/>
        <w:rPr>
          <w:rFonts w:ascii="Arial" w:eastAsiaTheme="minorHAnsi" w:hAnsi="Arial" w:cs="Arial"/>
          <w:b/>
          <w:bCs/>
          <w:i/>
          <w:color w:val="0000FF"/>
          <w:spacing w:val="-4"/>
        </w:rPr>
      </w:pPr>
    </w:p>
    <w:p w:rsidR="002D5A8D" w:rsidRPr="002D5A8D" w:rsidRDefault="002D5A8D" w:rsidP="00064AC9">
      <w:pPr>
        <w:suppressAutoHyphens w:val="0"/>
        <w:spacing w:after="0"/>
        <w:rPr>
          <w:rFonts w:ascii="Arial" w:eastAsiaTheme="minorHAnsi" w:hAnsi="Arial" w:cs="Arial"/>
          <w:b/>
          <w:bCs/>
          <w:i/>
          <w:color w:val="0000FF"/>
          <w:spacing w:val="-4"/>
        </w:rPr>
      </w:pPr>
      <w:r w:rsidRPr="002D5A8D">
        <w:rPr>
          <w:rFonts w:ascii="Arial" w:eastAsiaTheme="minorHAnsi" w:hAnsi="Arial" w:cs="Arial"/>
          <w:b/>
          <w:bCs/>
          <w:i/>
          <w:color w:val="0000FF"/>
          <w:spacing w:val="-4"/>
        </w:rPr>
        <w:t>ОПЫТ ВВЕДЕНИЯ СКОРОСТИ 200 КМ/Ч НА СУЩЕСТВУЮЩИХ ЛИНИЯХ</w:t>
      </w:r>
    </w:p>
    <w:p w:rsidR="00A92FFF" w:rsidRPr="00A92FFF" w:rsidRDefault="00A92FFF" w:rsidP="00064AC9">
      <w:pPr>
        <w:suppressAutoHyphens w:val="0"/>
        <w:spacing w:after="0"/>
        <w:rPr>
          <w:rFonts w:ascii="Arial" w:eastAsiaTheme="minorHAnsi" w:hAnsi="Arial" w:cs="Arial"/>
          <w:b/>
          <w:bCs/>
          <w:i/>
          <w:color w:val="0000FF"/>
          <w:spacing w:val="-4"/>
          <w:lang w:val="ru-RU"/>
        </w:rPr>
      </w:pPr>
    </w:p>
    <w:p w:rsidR="00943115" w:rsidRPr="008E0087" w:rsidRDefault="00794E1E" w:rsidP="00064AC9">
      <w:pPr>
        <w:suppressAutoHyphens w:val="0"/>
        <w:spacing w:after="0"/>
        <w:rPr>
          <w:rFonts w:ascii="Arial" w:hAnsi="Arial" w:cs="Arial"/>
          <w:b/>
          <w:bCs/>
          <w:i/>
          <w:color w:val="0000FF"/>
          <w:spacing w:val="-1"/>
        </w:rPr>
      </w:pPr>
      <w:r w:rsidRPr="008E0087">
        <w:rPr>
          <w:rFonts w:ascii="Arial" w:hAnsi="Arial" w:cs="Arial"/>
          <w:b/>
          <w:bCs/>
          <w:i/>
          <w:color w:val="0000FF"/>
          <w:spacing w:val="-1"/>
        </w:rPr>
        <w:br w:type="page"/>
      </w:r>
    </w:p>
    <w:p w:rsidR="002D5A8D" w:rsidRPr="002D5A8D" w:rsidRDefault="002D5A8D" w:rsidP="00064AC9">
      <w:pPr>
        <w:pStyle w:val="ENanotace"/>
        <w:jc w:val="left"/>
        <w:rPr>
          <w:rFonts w:ascii="Arial" w:hAnsi="Arial" w:cs="Arial"/>
          <w:b/>
          <w:bCs/>
          <w:color w:val="0000FF"/>
          <w:spacing w:val="-1"/>
          <w:sz w:val="22"/>
          <w:szCs w:val="22"/>
          <w:lang w:val="cs-CZ"/>
        </w:rPr>
      </w:pPr>
      <w:r w:rsidRPr="002D5A8D">
        <w:rPr>
          <w:rFonts w:ascii="Arial" w:hAnsi="Arial" w:cs="Arial"/>
          <w:b/>
          <w:bCs/>
          <w:color w:val="0000FF"/>
          <w:spacing w:val="-1"/>
          <w:sz w:val="22"/>
          <w:szCs w:val="22"/>
          <w:lang w:val="cs-CZ"/>
        </w:rPr>
        <w:lastRenderedPageBreak/>
        <w:t>STANIČNÍ ZABEZPEČOVACÍ ZAŘÍZENÍ TYPU STATIONSWING ESA 55/51</w:t>
      </w:r>
    </w:p>
    <w:p w:rsidR="002D5A8D" w:rsidRPr="002D5A8D" w:rsidRDefault="002D5A8D" w:rsidP="00064AC9">
      <w:pPr>
        <w:pStyle w:val="ENanotace"/>
        <w:jc w:val="left"/>
        <w:rPr>
          <w:rFonts w:ascii="Arial" w:hAnsi="Arial" w:cs="Arial"/>
          <w:b/>
          <w:bCs/>
          <w:caps/>
          <w:color w:val="0000FF"/>
          <w:spacing w:val="-1"/>
          <w:sz w:val="22"/>
          <w:szCs w:val="22"/>
          <w:lang w:val="en-GB"/>
        </w:rPr>
      </w:pPr>
    </w:p>
    <w:p w:rsidR="002D5A8D" w:rsidRPr="002D5A8D" w:rsidRDefault="002D5A8D" w:rsidP="00064AC9">
      <w:pPr>
        <w:pStyle w:val="DEanotace"/>
        <w:jc w:val="left"/>
        <w:rPr>
          <w:rFonts w:ascii="Arial" w:hAnsi="Arial" w:cs="Arial"/>
          <w:b/>
          <w:bCs/>
          <w:caps/>
          <w:color w:val="0000FF"/>
          <w:spacing w:val="-1"/>
          <w:sz w:val="22"/>
          <w:szCs w:val="22"/>
          <w:lang w:val="cs-CZ"/>
        </w:rPr>
      </w:pPr>
      <w:r w:rsidRPr="002D5A8D">
        <w:rPr>
          <w:rFonts w:ascii="Arial" w:hAnsi="Arial" w:cs="Arial"/>
          <w:b/>
          <w:bCs/>
          <w:color w:val="0000FF"/>
          <w:spacing w:val="-1"/>
          <w:sz w:val="22"/>
          <w:szCs w:val="22"/>
          <w:lang w:val="cs-CZ"/>
        </w:rPr>
        <w:t>S</w:t>
      </w:r>
      <w:r w:rsidRPr="002D5A8D">
        <w:rPr>
          <w:rFonts w:ascii="Arial" w:hAnsi="Arial" w:cs="Arial"/>
          <w:b/>
          <w:bCs/>
          <w:color w:val="0000FF"/>
          <w:spacing w:val="-1"/>
          <w:sz w:val="22"/>
          <w:szCs w:val="22"/>
          <w:lang w:val="en-GB"/>
        </w:rPr>
        <w:t>TATION INTERLOCKING PLANT MK STATIONSWING ESA 55/51</w:t>
      </w:r>
    </w:p>
    <w:p w:rsidR="002D5A8D" w:rsidRPr="002D5A8D" w:rsidRDefault="002D5A8D" w:rsidP="00064AC9">
      <w:pPr>
        <w:pStyle w:val="DEanotace"/>
        <w:jc w:val="left"/>
        <w:rPr>
          <w:rFonts w:ascii="Arial" w:hAnsi="Arial" w:cs="Arial"/>
          <w:b/>
          <w:bCs/>
          <w:caps/>
          <w:color w:val="0000FF"/>
          <w:spacing w:val="-1"/>
          <w:sz w:val="22"/>
          <w:szCs w:val="22"/>
        </w:rPr>
      </w:pPr>
    </w:p>
    <w:p w:rsidR="002D5A8D" w:rsidRPr="002D5A8D" w:rsidRDefault="002D5A8D" w:rsidP="00064AC9">
      <w:pPr>
        <w:pStyle w:val="RUanotace"/>
        <w:jc w:val="left"/>
        <w:rPr>
          <w:rFonts w:ascii="Arial" w:hAnsi="Arial" w:cs="Arial"/>
          <w:b/>
          <w:bCs/>
          <w:caps/>
          <w:color w:val="0000FF"/>
          <w:spacing w:val="-1"/>
          <w:sz w:val="22"/>
          <w:szCs w:val="22"/>
          <w:lang w:val="de-DE"/>
        </w:rPr>
      </w:pPr>
      <w:r w:rsidRPr="002D5A8D">
        <w:rPr>
          <w:rFonts w:ascii="Arial" w:hAnsi="Arial" w:cs="Arial"/>
          <w:b/>
          <w:bCs/>
          <w:color w:val="0000FF"/>
          <w:spacing w:val="-1"/>
          <w:sz w:val="22"/>
          <w:szCs w:val="22"/>
          <w:lang w:val="de-DE"/>
        </w:rPr>
        <w:t>SICHERHEITSVORRICHTUNG VOM TYP STATIONSWING ESA 55/51</w:t>
      </w:r>
    </w:p>
    <w:p w:rsidR="002D5A8D" w:rsidRPr="002D5A8D" w:rsidRDefault="002D5A8D" w:rsidP="00064AC9">
      <w:pPr>
        <w:pStyle w:val="RUanotace"/>
        <w:jc w:val="left"/>
        <w:rPr>
          <w:rFonts w:ascii="Arial" w:hAnsi="Arial" w:cs="Arial"/>
          <w:b/>
          <w:bCs/>
          <w:caps/>
          <w:color w:val="0000FF"/>
          <w:spacing w:val="-1"/>
          <w:sz w:val="22"/>
          <w:szCs w:val="22"/>
          <w:lang w:val="de-DE"/>
        </w:rPr>
      </w:pPr>
    </w:p>
    <w:p w:rsidR="002D5A8D" w:rsidRPr="002D5A8D" w:rsidRDefault="002D5A8D" w:rsidP="00064AC9">
      <w:pPr>
        <w:pStyle w:val="RUanotace"/>
        <w:jc w:val="left"/>
        <w:rPr>
          <w:rFonts w:ascii="Arial" w:hAnsi="Arial" w:cs="Arial"/>
          <w:b/>
          <w:bCs/>
          <w:caps/>
          <w:color w:val="0000FF"/>
          <w:spacing w:val="-1"/>
          <w:sz w:val="22"/>
          <w:szCs w:val="22"/>
        </w:rPr>
      </w:pPr>
      <w:r w:rsidRPr="002D5A8D">
        <w:rPr>
          <w:rFonts w:ascii="Arial" w:hAnsi="Arial" w:cs="Arial"/>
          <w:b/>
          <w:bCs/>
          <w:color w:val="0000FF"/>
          <w:spacing w:val="-1"/>
          <w:sz w:val="22"/>
          <w:szCs w:val="22"/>
        </w:rPr>
        <w:t>СТАНЦИОННОЕ УСТРОЙСТВО ТИПА STATIONSWING ESA 55/51</w:t>
      </w: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711894" w:rsidRPr="00711894" w:rsidRDefault="00711894" w:rsidP="00064AC9">
      <w:pPr>
        <w:pStyle w:val="ENanotace"/>
        <w:jc w:val="left"/>
        <w:rPr>
          <w:rFonts w:ascii="Arial" w:hAnsi="Arial" w:cs="Arial"/>
          <w:b/>
          <w:bCs/>
          <w:color w:val="0000FF"/>
          <w:spacing w:val="-1"/>
          <w:sz w:val="22"/>
          <w:szCs w:val="22"/>
        </w:rPr>
      </w:pPr>
      <w:r w:rsidRPr="00711894">
        <w:rPr>
          <w:rFonts w:ascii="Arial" w:hAnsi="Arial" w:cs="Arial"/>
          <w:b/>
          <w:bCs/>
          <w:color w:val="0000FF"/>
          <w:spacing w:val="-1"/>
          <w:sz w:val="22"/>
          <w:szCs w:val="22"/>
        </w:rPr>
        <w:lastRenderedPageBreak/>
        <w:t xml:space="preserve">SPECIFIKA NÁVRHU TRAKČNÍHO VEDENÍ OZUBNICOVÉ ŽELEZNICE ŠTRBA–ŠTRBSKÉ PLESO  </w:t>
      </w:r>
    </w:p>
    <w:p w:rsidR="00711894" w:rsidRDefault="00711894" w:rsidP="00064AC9">
      <w:pPr>
        <w:pStyle w:val="ENanotace"/>
        <w:jc w:val="left"/>
        <w:rPr>
          <w:rFonts w:ascii="Arial" w:eastAsiaTheme="minorEastAsia" w:hAnsi="Arial" w:cs="Arial"/>
          <w:iCs w:val="0"/>
          <w:color w:val="auto"/>
          <w:lang w:val="cs-CZ" w:eastAsia="cs-CZ"/>
        </w:rPr>
      </w:pPr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V rámci komplexní rekonstrukce ozubnic</w:t>
      </w:r>
      <w:r w:rsidR="00064AC9">
        <w:rPr>
          <w:rFonts w:ascii="Arial" w:eastAsiaTheme="minorEastAsia" w:hAnsi="Arial" w:cs="Arial"/>
          <w:iCs w:val="0"/>
          <w:color w:val="auto"/>
          <w:lang w:val="cs-CZ" w:eastAsia="cs-CZ"/>
        </w:rPr>
        <w:t>ové železnice (zubačky) Štrba–</w:t>
      </w:r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Štrbské Pleso, která se proje</w:t>
      </w:r>
      <w:r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kčně připravovala v letech 2017 </w:t>
      </w:r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a 2018, bylo nutné provést návrh nového trakčního vedení, které bude splňovat krom normových parametrů také odolnost proti náročným klimatickým podmínkám tatranské přírody.</w:t>
      </w:r>
    </w:p>
    <w:p w:rsidR="00711894" w:rsidRPr="00711894" w:rsidRDefault="00711894" w:rsidP="00064AC9">
      <w:pPr>
        <w:pStyle w:val="ENanotace"/>
        <w:jc w:val="left"/>
        <w:rPr>
          <w:rFonts w:ascii="Arial" w:hAnsi="Arial" w:cs="Arial"/>
          <w:b/>
          <w:bCs/>
          <w:color w:val="0000FF"/>
          <w:spacing w:val="-1"/>
          <w:sz w:val="22"/>
          <w:szCs w:val="22"/>
        </w:rPr>
      </w:pPr>
    </w:p>
    <w:p w:rsidR="00711894" w:rsidRPr="00711894" w:rsidRDefault="00711894" w:rsidP="00064AC9">
      <w:pPr>
        <w:pStyle w:val="ENanotace"/>
        <w:jc w:val="left"/>
        <w:rPr>
          <w:rFonts w:ascii="Arial" w:hAnsi="Arial" w:cs="Arial"/>
          <w:b/>
          <w:bCs/>
          <w:color w:val="0000FF"/>
          <w:spacing w:val="-1"/>
          <w:sz w:val="22"/>
          <w:szCs w:val="22"/>
        </w:rPr>
      </w:pPr>
      <w:r w:rsidRPr="00711894">
        <w:rPr>
          <w:rFonts w:ascii="Arial" w:hAnsi="Arial" w:cs="Arial"/>
          <w:b/>
          <w:bCs/>
          <w:color w:val="0000FF"/>
          <w:spacing w:val="-1"/>
          <w:sz w:val="22"/>
          <w:szCs w:val="22"/>
        </w:rPr>
        <w:t>SPECIFICS OF THE DESIGN OF THE CONTACT SYSTEM OF THE ŠTRBA–ŠTRBSKÉ PLESO COGWHEEL</w:t>
      </w:r>
    </w:p>
    <w:p w:rsidR="00711894" w:rsidRDefault="00711894" w:rsidP="00064AC9">
      <w:pPr>
        <w:pStyle w:val="ENanotace"/>
        <w:jc w:val="left"/>
        <w:rPr>
          <w:rFonts w:ascii="Arial" w:eastAsiaTheme="minorEastAsia" w:hAnsi="Arial" w:cs="Arial"/>
          <w:iCs w:val="0"/>
          <w:color w:val="auto"/>
          <w:lang w:val="cs-CZ" w:eastAsia="cs-CZ"/>
        </w:rPr>
      </w:pPr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As part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of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the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comprehensive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reconstruction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of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the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Štrba</w:t>
      </w:r>
      <w:r w:rsidR="00064AC9">
        <w:rPr>
          <w:rFonts w:ascii="Arial" w:eastAsiaTheme="minorEastAsia" w:hAnsi="Arial" w:cs="Arial"/>
          <w:iCs w:val="0"/>
          <w:color w:val="auto"/>
          <w:lang w:val="cs-CZ" w:eastAsia="cs-CZ"/>
        </w:rPr>
        <w:t>–</w:t>
      </w:r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Štrbské Pleso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cogwheel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,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which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was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being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designed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in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year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2017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and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2018,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it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was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necessary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to design a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new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contact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system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that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will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meet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standard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parameters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,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but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also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resistance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to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the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harsh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climatic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conditions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of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Tatra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nature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.</w:t>
      </w:r>
    </w:p>
    <w:p w:rsidR="00711894" w:rsidRPr="00711894" w:rsidRDefault="00711894" w:rsidP="00064AC9">
      <w:pPr>
        <w:pStyle w:val="ENanotace"/>
        <w:jc w:val="left"/>
        <w:rPr>
          <w:rFonts w:ascii="Arial" w:hAnsi="Arial" w:cs="Arial"/>
          <w:b/>
          <w:bCs/>
          <w:color w:val="0000FF"/>
          <w:spacing w:val="-1"/>
          <w:sz w:val="22"/>
          <w:szCs w:val="22"/>
        </w:rPr>
      </w:pPr>
    </w:p>
    <w:p w:rsidR="00711894" w:rsidRPr="00711894" w:rsidRDefault="00711894" w:rsidP="00064AC9">
      <w:pPr>
        <w:pStyle w:val="ENanotace"/>
        <w:jc w:val="left"/>
        <w:rPr>
          <w:rFonts w:ascii="Arial" w:hAnsi="Arial" w:cs="Arial"/>
          <w:b/>
          <w:bCs/>
          <w:color w:val="0000FF"/>
          <w:spacing w:val="-1"/>
          <w:sz w:val="22"/>
          <w:szCs w:val="22"/>
        </w:rPr>
      </w:pPr>
      <w:r w:rsidRPr="00711894">
        <w:rPr>
          <w:rFonts w:ascii="Arial" w:hAnsi="Arial" w:cs="Arial"/>
          <w:b/>
          <w:bCs/>
          <w:color w:val="0000FF"/>
          <w:spacing w:val="-1"/>
          <w:sz w:val="22"/>
          <w:szCs w:val="22"/>
        </w:rPr>
        <w:t>BESONDERHEITEN DES ENTWURFS DER OBERLEITUNG DER ZAHNRADBAHN ŠTRBA–ŠTRBSKÉ PLESO</w:t>
      </w:r>
    </w:p>
    <w:p w:rsidR="00711894" w:rsidRDefault="00711894" w:rsidP="00064AC9">
      <w:pPr>
        <w:pStyle w:val="ENanotace"/>
        <w:jc w:val="left"/>
        <w:rPr>
          <w:rFonts w:ascii="Arial" w:eastAsiaTheme="minorEastAsia" w:hAnsi="Arial" w:cs="Arial"/>
          <w:iCs w:val="0"/>
          <w:color w:val="auto"/>
          <w:lang w:val="cs-CZ" w:eastAsia="cs-CZ"/>
        </w:rPr>
      </w:pP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Im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Rahmen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der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umfassenden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Rekonst</w:t>
      </w:r>
      <w:r w:rsidR="00064AC9">
        <w:rPr>
          <w:rFonts w:ascii="Arial" w:eastAsiaTheme="minorEastAsia" w:hAnsi="Arial" w:cs="Arial"/>
          <w:iCs w:val="0"/>
          <w:color w:val="auto"/>
          <w:lang w:val="cs-CZ" w:eastAsia="cs-CZ"/>
        </w:rPr>
        <w:t>ruktion</w:t>
      </w:r>
      <w:proofErr w:type="spellEnd"/>
      <w:r w:rsid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der </w:t>
      </w:r>
      <w:proofErr w:type="spellStart"/>
      <w:r w:rsidR="00064AC9">
        <w:rPr>
          <w:rFonts w:ascii="Arial" w:eastAsiaTheme="minorEastAsia" w:hAnsi="Arial" w:cs="Arial"/>
          <w:iCs w:val="0"/>
          <w:color w:val="auto"/>
          <w:lang w:val="cs-CZ" w:eastAsia="cs-CZ"/>
        </w:rPr>
        <w:t>Zahnradbahn</w:t>
      </w:r>
      <w:proofErr w:type="spellEnd"/>
      <w:r w:rsid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Štrba–</w:t>
      </w:r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Štrbské Pleso,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die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in den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Jahren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2017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und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2018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geplant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wurde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,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war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es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notwendig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,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eine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neue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Traktionslinie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zu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entwerfen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,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die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neben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den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Standardparametern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auch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resistent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gegen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anspruchsvolle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klimatische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Bedingungen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der Tatra-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Natur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ist</w:t>
      </w:r>
      <w:proofErr w:type="spellEnd"/>
      <w:r w:rsidRPr="00711894">
        <w:rPr>
          <w:rFonts w:ascii="Arial" w:eastAsiaTheme="minorEastAsia" w:hAnsi="Arial" w:cs="Arial"/>
          <w:iCs w:val="0"/>
          <w:color w:val="auto"/>
          <w:lang w:val="cs-CZ" w:eastAsia="cs-CZ"/>
        </w:rPr>
        <w:t>.</w:t>
      </w:r>
    </w:p>
    <w:p w:rsidR="00711894" w:rsidRPr="00711894" w:rsidRDefault="00711894" w:rsidP="00064AC9">
      <w:pPr>
        <w:pStyle w:val="ENanotace"/>
        <w:jc w:val="left"/>
        <w:rPr>
          <w:rFonts w:ascii="Arial" w:hAnsi="Arial" w:cs="Arial"/>
          <w:b/>
          <w:bCs/>
          <w:color w:val="0000FF"/>
          <w:spacing w:val="-1"/>
          <w:sz w:val="22"/>
          <w:szCs w:val="22"/>
        </w:rPr>
      </w:pPr>
    </w:p>
    <w:p w:rsidR="00711894" w:rsidRPr="00711894" w:rsidRDefault="00711894" w:rsidP="00064AC9">
      <w:pPr>
        <w:pStyle w:val="ENanotace"/>
        <w:jc w:val="left"/>
        <w:rPr>
          <w:rFonts w:ascii="Arial" w:hAnsi="Arial" w:cs="Arial"/>
          <w:b/>
          <w:bCs/>
          <w:color w:val="0000FF"/>
          <w:spacing w:val="-1"/>
          <w:sz w:val="22"/>
          <w:szCs w:val="22"/>
        </w:rPr>
      </w:pPr>
      <w:r w:rsidRPr="00711894">
        <w:rPr>
          <w:rFonts w:ascii="Arial" w:hAnsi="Arial" w:cs="Arial"/>
          <w:b/>
          <w:bCs/>
          <w:color w:val="0000FF"/>
          <w:spacing w:val="-1"/>
          <w:sz w:val="22"/>
          <w:szCs w:val="22"/>
        </w:rPr>
        <w:t>ОСОБЕННОСТИ ПРОЕКТИРОВАНИЯ ТЯГОВОЙ ЛИНИИ ЗУБЧАТОЙ ЖЕЛЕЗНОЙ ДОРОГИ ШТРБА–ШТРБСКЕ ПЛЕСО</w:t>
      </w:r>
    </w:p>
    <w:p w:rsidR="002D5A8D" w:rsidRPr="002D5A8D" w:rsidRDefault="00064AC9" w:rsidP="00064AC9">
      <w:pPr>
        <w:pStyle w:val="ENanotace"/>
        <w:jc w:val="left"/>
        <w:rPr>
          <w:rFonts w:ascii="Arial" w:hAnsi="Arial" w:cs="Arial"/>
          <w:b/>
          <w:bCs/>
          <w:color w:val="0000FF"/>
          <w:spacing w:val="-1"/>
          <w:sz w:val="22"/>
          <w:szCs w:val="22"/>
          <w:lang w:val="cs-CZ"/>
        </w:rPr>
      </w:pPr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В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рамках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комплексной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реконструкции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зубчатой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железной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дороги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Штрба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–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Штрбске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Плесо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,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запланированной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в 2017-2018-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ых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годах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,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необходимо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было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спроектировать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новую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тяговую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линию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,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которая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,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помимо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стандартных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параметров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,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была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бы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также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устойчива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к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сложным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климатическим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условиям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татранской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 xml:space="preserve"> </w:t>
      </w:r>
      <w:proofErr w:type="spellStart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природы</w:t>
      </w:r>
      <w:proofErr w:type="spellEnd"/>
      <w:r w:rsidRPr="00064AC9">
        <w:rPr>
          <w:rFonts w:ascii="Arial" w:eastAsiaTheme="minorEastAsia" w:hAnsi="Arial" w:cs="Arial"/>
          <w:iCs w:val="0"/>
          <w:color w:val="auto"/>
          <w:lang w:val="cs-CZ" w:eastAsia="cs-CZ"/>
        </w:rPr>
        <w:t>.</w:t>
      </w:r>
      <w:r w:rsidR="00794E1E" w:rsidRPr="008E0087">
        <w:rPr>
          <w:rFonts w:ascii="Arial" w:hAnsi="Arial" w:cs="Arial"/>
          <w:b/>
          <w:bCs/>
          <w:color w:val="4472C4" w:themeColor="accent1"/>
        </w:rPr>
        <w:br w:type="page"/>
      </w:r>
    </w:p>
    <w:p w:rsidR="00711894" w:rsidRPr="002D5A8D" w:rsidRDefault="00711894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  <w:r w:rsidRPr="002D5A8D">
        <w:rPr>
          <w:rFonts w:ascii="Arial" w:hAnsi="Arial" w:cs="Arial"/>
          <w:b/>
          <w:bCs/>
          <w:color w:val="0000FF"/>
          <w:spacing w:val="-4"/>
          <w:sz w:val="22"/>
          <w:szCs w:val="22"/>
        </w:rPr>
        <w:lastRenderedPageBreak/>
        <w:t>MOŽNOSTI APLIKACE AKTIVNÍCH PRVKŮ V KOLEJOVÝCH VOZIDLECH</w:t>
      </w:r>
    </w:p>
    <w:p w:rsidR="00711894" w:rsidRPr="002D5A8D" w:rsidRDefault="00711894" w:rsidP="00064AC9">
      <w:pPr>
        <w:pStyle w:val="RUanotace"/>
        <w:jc w:val="left"/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</w:pPr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Článek představuje příklady použití aktivních prvků v pojezdu kolejových vozidel a výsledky výzkumu prezentované v minulých letech v této oblasti. Uvedeny jsou jednotlivé způsoby zlepšení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chodových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vlastností kolejových vozidel pomocí aktivně řízených prvků. Autoři se dále zamýšlejí nad budoucím rozvojem aktivních prvků v pojezdech kolejových vozidel v souvislosti se současnými trendy v železničním průmyslu.</w:t>
      </w:r>
    </w:p>
    <w:p w:rsidR="00711894" w:rsidRPr="002D5A8D" w:rsidRDefault="00711894" w:rsidP="00064AC9">
      <w:pPr>
        <w:pStyle w:val="RUanotace"/>
        <w:jc w:val="left"/>
        <w:rPr>
          <w:rFonts w:ascii="Arial" w:hAnsi="Arial" w:cs="Arial"/>
          <w:b/>
          <w:bCs/>
          <w:iCs w:val="0"/>
          <w:color w:val="0000FF"/>
          <w:spacing w:val="-4"/>
          <w:sz w:val="22"/>
          <w:szCs w:val="22"/>
          <w:lang w:val="cs-CZ"/>
        </w:rPr>
      </w:pPr>
    </w:p>
    <w:p w:rsidR="00711894" w:rsidRDefault="00711894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  <w:r w:rsidRPr="002D5A8D">
        <w:rPr>
          <w:rFonts w:ascii="Arial" w:hAnsi="Arial" w:cs="Arial"/>
          <w:b/>
          <w:bCs/>
          <w:color w:val="0000FF"/>
          <w:spacing w:val="-4"/>
          <w:sz w:val="22"/>
          <w:szCs w:val="22"/>
        </w:rPr>
        <w:t xml:space="preserve">POSSIBILITIES OF APPLICATION OF ACTIVE ELEMENTS IN ROLLING STOCK </w:t>
      </w:r>
    </w:p>
    <w:p w:rsidR="00711894" w:rsidRDefault="00711894" w:rsidP="00064AC9">
      <w:pPr>
        <w:pStyle w:val="RUanotace"/>
        <w:jc w:val="left"/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</w:pP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This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article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presents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examples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of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the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use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of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active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elements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in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the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rolling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stock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and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research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results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about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this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topic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presented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in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recent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years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.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The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contribution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outlines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different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ways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to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improve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running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characteristics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of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rail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vehicles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by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application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actively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controlled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elements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.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The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authors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also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reflect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on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the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future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development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of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active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elements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in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rolling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stock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running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gear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in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connection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with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current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trends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in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the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railway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industry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.</w:t>
      </w:r>
    </w:p>
    <w:p w:rsidR="00711894" w:rsidRPr="002D5A8D" w:rsidRDefault="00711894" w:rsidP="00064AC9">
      <w:pPr>
        <w:pStyle w:val="RUanotace"/>
        <w:jc w:val="left"/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</w:pPr>
    </w:p>
    <w:p w:rsidR="00711894" w:rsidRPr="002D5A8D" w:rsidRDefault="00711894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</w:rPr>
      </w:pPr>
    </w:p>
    <w:p w:rsidR="00711894" w:rsidRDefault="00711894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  <w:r w:rsidRPr="002D5A8D">
        <w:rPr>
          <w:rFonts w:ascii="Arial" w:hAnsi="Arial" w:cs="Arial"/>
          <w:b/>
          <w:bCs/>
          <w:color w:val="0000FF"/>
          <w:spacing w:val="-4"/>
          <w:sz w:val="22"/>
          <w:szCs w:val="22"/>
        </w:rPr>
        <w:t>ANWENDUNGSMÖGLICHKEITEN AKTIVER ELEMENTE IN SCHIENENFAHRZEUGEN</w:t>
      </w:r>
    </w:p>
    <w:p w:rsidR="00711894" w:rsidRDefault="00711894" w:rsidP="00064AC9">
      <w:pPr>
        <w:pStyle w:val="RUanotace"/>
        <w:jc w:val="left"/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</w:pPr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Der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Artikel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stellt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Beispiele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für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den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Einsatz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aktiver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Elemente in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Schienenfahrzeugen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und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Forschungsergebnisse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der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letzten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Jahre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auf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diesem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Gebiet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vor. Es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werden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einzelne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Möglichkeiten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zur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Verbesserung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der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Fahreigenschaften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von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Schienenfahrzeugen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durch aktiv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geregelte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Elemente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vorgestellt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. Die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Autoren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reflektieren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auch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die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zukünftige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Entwicklung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aktiver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Elemente in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Fahrgestellen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der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Schienenfahrzeuge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im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Zusammenhang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mit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aktuellen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Trends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in der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Bahnindustrie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.</w:t>
      </w:r>
    </w:p>
    <w:p w:rsidR="00711894" w:rsidRPr="002D5A8D" w:rsidRDefault="00711894" w:rsidP="00064AC9">
      <w:pPr>
        <w:pStyle w:val="RUanotace"/>
        <w:jc w:val="left"/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</w:pPr>
    </w:p>
    <w:p w:rsidR="00711894" w:rsidRPr="002D5A8D" w:rsidRDefault="00711894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</w:rPr>
      </w:pPr>
    </w:p>
    <w:p w:rsidR="00711894" w:rsidRDefault="00711894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  <w:r w:rsidRPr="002D5A8D">
        <w:rPr>
          <w:rFonts w:ascii="Arial" w:hAnsi="Arial" w:cs="Arial"/>
          <w:b/>
          <w:bCs/>
          <w:color w:val="0000FF"/>
          <w:spacing w:val="-4"/>
          <w:sz w:val="22"/>
          <w:szCs w:val="22"/>
        </w:rPr>
        <w:t>ВОЗМОЖНОСТИ ПРИМЕНЕНИЯ АКТИВНЫХ ЭЛЕМЕНТОВ В РЕЛЬСОВЫХ ТРАНСПОРТНЫХ СРЕДСТВАХ</w:t>
      </w:r>
    </w:p>
    <w:p w:rsidR="00C02994" w:rsidRPr="00C02994" w:rsidRDefault="00711894" w:rsidP="00064AC9">
      <w:pPr>
        <w:pStyle w:val="ENanotace"/>
        <w:jc w:val="left"/>
        <w:rPr>
          <w:rFonts w:ascii="Arial" w:hAnsi="Arial" w:cs="Arial"/>
          <w:b/>
          <w:bCs/>
          <w:caps/>
          <w:color w:val="0000FF"/>
          <w:spacing w:val="-1"/>
          <w:sz w:val="22"/>
          <w:szCs w:val="22"/>
          <w:lang w:val="cs-CZ"/>
        </w:rPr>
      </w:pPr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В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статье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представлены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примеры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использования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активных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элементов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в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ходовой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части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рельсовых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транспортных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средств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и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результаты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исследований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последних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лет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в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этой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области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.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Показаны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отдельные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способы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улучшения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ходовых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качеств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рельсовых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транспортных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средств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с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помощью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активно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управляемых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элементов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.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Авторы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также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размышляют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о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дальнейшем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развитии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активных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элементов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в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ходовой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части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подвижного</w:t>
      </w:r>
      <w:proofErr w:type="spellEnd"/>
      <w:r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состава</w:t>
      </w:r>
      <w:proofErr w:type="spellEnd"/>
      <w:r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в </w:t>
      </w:r>
      <w:proofErr w:type="spellStart"/>
      <w:r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связи</w:t>
      </w:r>
      <w:proofErr w:type="spellEnd"/>
      <w:r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с </w:t>
      </w:r>
      <w:proofErr w:type="spellStart"/>
      <w:r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современными</w:t>
      </w:r>
      <w:proofErr w:type="spellEnd"/>
      <w:r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тенденциями</w:t>
      </w:r>
      <w:proofErr w:type="spellEnd"/>
      <w:r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в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железнодорожной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отрасли</w:t>
      </w:r>
      <w:proofErr w:type="spellEnd"/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.</w:t>
      </w:r>
    </w:p>
    <w:sectPr w:rsidR="00C02994" w:rsidRPr="00C02994" w:rsidSect="007A7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altName w:val="sans-serif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43115"/>
    <w:rsid w:val="00064567"/>
    <w:rsid w:val="00064AC9"/>
    <w:rsid w:val="00067F5E"/>
    <w:rsid w:val="000B1F3B"/>
    <w:rsid w:val="000C5655"/>
    <w:rsid w:val="000E4F3B"/>
    <w:rsid w:val="001A0F65"/>
    <w:rsid w:val="001E7BE0"/>
    <w:rsid w:val="001F0639"/>
    <w:rsid w:val="002D5A8D"/>
    <w:rsid w:val="003149FC"/>
    <w:rsid w:val="003E63F6"/>
    <w:rsid w:val="003F2753"/>
    <w:rsid w:val="005078E1"/>
    <w:rsid w:val="005467E6"/>
    <w:rsid w:val="005834FB"/>
    <w:rsid w:val="00666CE2"/>
    <w:rsid w:val="006A31B3"/>
    <w:rsid w:val="00711894"/>
    <w:rsid w:val="00776F3B"/>
    <w:rsid w:val="00794E1E"/>
    <w:rsid w:val="007A7DF4"/>
    <w:rsid w:val="007B73CF"/>
    <w:rsid w:val="00832043"/>
    <w:rsid w:val="008A4B1D"/>
    <w:rsid w:val="008E0087"/>
    <w:rsid w:val="00925CEB"/>
    <w:rsid w:val="00940D4F"/>
    <w:rsid w:val="00940E36"/>
    <w:rsid w:val="00943115"/>
    <w:rsid w:val="00974FD7"/>
    <w:rsid w:val="009F102F"/>
    <w:rsid w:val="00A8767A"/>
    <w:rsid w:val="00A92BBF"/>
    <w:rsid w:val="00A92FFF"/>
    <w:rsid w:val="00B51A57"/>
    <w:rsid w:val="00B8297B"/>
    <w:rsid w:val="00B85DBA"/>
    <w:rsid w:val="00C02994"/>
    <w:rsid w:val="00D32BB1"/>
    <w:rsid w:val="00D80833"/>
    <w:rsid w:val="00DC3A27"/>
    <w:rsid w:val="00F12E23"/>
    <w:rsid w:val="00F43164"/>
    <w:rsid w:val="00F80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115"/>
    <w:pPr>
      <w:suppressAutoHyphens/>
      <w:spacing w:after="200" w:line="276" w:lineRule="auto"/>
    </w:pPr>
    <w:rPr>
      <w:rFonts w:eastAsia="Times New Roman" w:cs="Times New Roman"/>
    </w:rPr>
  </w:style>
  <w:style w:type="paragraph" w:styleId="Nadpis1">
    <w:name w:val="heading 1"/>
    <w:basedOn w:val="Normln"/>
    <w:link w:val="Nadpis1Char"/>
    <w:uiPriority w:val="9"/>
    <w:qFormat/>
    <w:rsid w:val="00B8297B"/>
    <w:pPr>
      <w:keepNext/>
      <w:keepLines/>
      <w:spacing w:before="240" w:after="0" w:line="36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color w:val="00000A"/>
      <w:sz w:val="2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4">
    <w:name w:val="Pa4"/>
    <w:basedOn w:val="Normln"/>
    <w:next w:val="Normln"/>
    <w:uiPriority w:val="99"/>
    <w:rsid w:val="00943115"/>
    <w:pPr>
      <w:suppressAutoHyphens w:val="0"/>
      <w:autoSpaceDE w:val="0"/>
      <w:autoSpaceDN w:val="0"/>
      <w:adjustRightInd w:val="0"/>
      <w:spacing w:after="0" w:line="80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943115"/>
    <w:rPr>
      <w:color w:val="173C5B"/>
      <w:sz w:val="94"/>
    </w:rPr>
  </w:style>
  <w:style w:type="paragraph" w:customStyle="1" w:styleId="Zkladnodstavec">
    <w:name w:val="[Základní odstavec]"/>
    <w:basedOn w:val="Normln"/>
    <w:uiPriority w:val="99"/>
    <w:rsid w:val="00943115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yriad Pro" w:eastAsiaTheme="minorHAnsi" w:hAnsi="Myriad Pro" w:cs="Myriad Pro"/>
      <w:color w:val="000000"/>
      <w:sz w:val="17"/>
      <w:szCs w:val="17"/>
    </w:rPr>
  </w:style>
  <w:style w:type="paragraph" w:customStyle="1" w:styleId="anotaceklslCZ">
    <w:name w:val="anotace+kl_sl CZ"/>
    <w:basedOn w:val="Normln"/>
    <w:uiPriority w:val="99"/>
    <w:rsid w:val="00832043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color w:val="000000"/>
      <w:sz w:val="17"/>
      <w:szCs w:val="17"/>
    </w:rPr>
  </w:style>
  <w:style w:type="paragraph" w:customStyle="1" w:styleId="ENanotace">
    <w:name w:val="EN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en-US"/>
    </w:rPr>
  </w:style>
  <w:style w:type="paragraph" w:customStyle="1" w:styleId="DEanotace">
    <w:name w:val="DE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de-DE"/>
    </w:rPr>
  </w:style>
  <w:style w:type="paragraph" w:customStyle="1" w:styleId="RUanotace">
    <w:name w:val="RU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ru-RU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8297B"/>
    <w:rPr>
      <w:rFonts w:asciiTheme="majorHAnsi" w:eastAsiaTheme="majorEastAsia" w:hAnsiTheme="majorHAnsi" w:cstheme="majorBidi"/>
      <w:b/>
      <w:color w:val="00000A"/>
      <w:sz w:val="28"/>
      <w:szCs w:val="20"/>
    </w:rPr>
  </w:style>
  <w:style w:type="paragraph" w:customStyle="1" w:styleId="Abs-Text-ZIRP">
    <w:name w:val="Abs-Text-ZIRP"/>
    <w:basedOn w:val="Normln"/>
    <w:uiPriority w:val="99"/>
    <w:rsid w:val="00B51A57"/>
    <w:pPr>
      <w:autoSpaceDE w:val="0"/>
      <w:autoSpaceDN w:val="0"/>
      <w:adjustRightInd w:val="0"/>
      <w:spacing w:after="240" w:line="240" w:lineRule="auto"/>
      <w:ind w:firstLine="284"/>
      <w:jc w:val="both"/>
    </w:pPr>
    <w:rPr>
      <w:rFonts w:ascii="Calibri" w:hAnsi="Liberation Serif" w:cs="Calibri"/>
      <w:i/>
      <w:iCs/>
      <w:kern w:val="1"/>
      <w:lang w:val="en-GB"/>
    </w:rPr>
  </w:style>
  <w:style w:type="character" w:customStyle="1" w:styleId="apple-converted-space">
    <w:name w:val="apple-converted-space"/>
    <w:uiPriority w:val="99"/>
    <w:rsid w:val="000B1F3B"/>
  </w:style>
  <w:style w:type="paragraph" w:customStyle="1" w:styleId="-wm-msonormal">
    <w:name w:val="-wm-msonormal"/>
    <w:basedOn w:val="Normln"/>
    <w:uiPriority w:val="99"/>
    <w:rsid w:val="000B1F3B"/>
    <w:pPr>
      <w:autoSpaceDE w:val="0"/>
      <w:autoSpaceDN w:val="0"/>
      <w:adjustRightInd w:val="0"/>
      <w:spacing w:beforeAutospacing="1" w:after="0" w:afterAutospacing="1" w:line="240" w:lineRule="exact"/>
    </w:pPr>
    <w:rPr>
      <w:rFonts w:ascii="Calibri" w:hAnsi="Liberation Serif" w:cs="Calibri"/>
      <w:kern w:val="1"/>
      <w:sz w:val="24"/>
      <w:szCs w:val="24"/>
      <w:lang w:eastAsia="cs-CZ"/>
    </w:rPr>
  </w:style>
  <w:style w:type="paragraph" w:customStyle="1" w:styleId="Textabstrakt">
    <w:name w:val="Text_abstrakt"/>
    <w:basedOn w:val="Normln"/>
    <w:rsid w:val="00711894"/>
    <w:pPr>
      <w:suppressAutoHyphens w:val="0"/>
      <w:spacing w:after="0" w:line="240" w:lineRule="auto"/>
      <w:ind w:left="567" w:right="567"/>
      <w:jc w:val="both"/>
    </w:pPr>
    <w:rPr>
      <w:rFonts w:ascii="Arial" w:eastAsiaTheme="minorEastAsia" w:hAnsi="Arial" w:cs="Arial"/>
      <w:szCs w:val="24"/>
      <w:lang w:val="sk-SK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3</cp:revision>
  <dcterms:created xsi:type="dcterms:W3CDTF">2022-08-19T13:08:00Z</dcterms:created>
  <dcterms:modified xsi:type="dcterms:W3CDTF">2022-08-29T15:10:00Z</dcterms:modified>
</cp:coreProperties>
</file>